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E6C40" w14:textId="33A0E100" w:rsidR="004C4857" w:rsidRPr="00D870E5" w:rsidRDefault="00CD10EA" w:rsidP="004C4857">
      <w:pPr>
        <w:ind w:firstLine="360"/>
        <w:rPr>
          <w:rFonts w:ascii="Helvetica" w:hAnsi="Helvetica"/>
          <w:b/>
          <w:bCs/>
          <w:lang w:val="en-US"/>
        </w:rPr>
      </w:pPr>
      <w:r>
        <w:rPr>
          <w:rFonts w:ascii="Helvetica" w:hAnsi="Helvetica"/>
          <w:b/>
          <w:bCs/>
          <w:lang w:val="en-US"/>
        </w:rPr>
        <w:t xml:space="preserve">DEMETRA </w:t>
      </w:r>
      <w:r w:rsidR="00E37FB5">
        <w:rPr>
          <w:rFonts w:ascii="Helvetica" w:hAnsi="Helvetica"/>
          <w:b/>
          <w:bCs/>
          <w:lang w:val="en-US"/>
        </w:rPr>
        <w:t>2DW</w:t>
      </w:r>
      <w:r>
        <w:rPr>
          <w:rFonts w:ascii="Helvetica" w:hAnsi="Helvetica"/>
          <w:b/>
          <w:bCs/>
          <w:lang w:val="en-US"/>
        </w:rPr>
        <w:t xml:space="preserve">, </w:t>
      </w:r>
      <w:proofErr w:type="spellStart"/>
      <w:r>
        <w:rPr>
          <w:rFonts w:ascii="Helvetica" w:hAnsi="Helvetica"/>
          <w:b/>
          <w:bCs/>
          <w:lang w:val="en-US"/>
        </w:rPr>
        <w:t>Bellitalia</w:t>
      </w:r>
      <w:proofErr w:type="spellEnd"/>
      <w:r>
        <w:rPr>
          <w:rFonts w:ascii="Helvetica" w:hAnsi="Helvetica"/>
          <w:b/>
          <w:bCs/>
          <w:lang w:val="en-US"/>
        </w:rPr>
        <w:t xml:space="preserve"> Design</w:t>
      </w:r>
    </w:p>
    <w:p w14:paraId="6124903C" w14:textId="77777777" w:rsidR="004C4857" w:rsidRPr="00D870E5" w:rsidRDefault="004C4857">
      <w:pPr>
        <w:rPr>
          <w:rFonts w:ascii="Helvetica" w:hAnsi="Helvetica"/>
          <w:lang w:val="en-US"/>
        </w:rPr>
      </w:pPr>
    </w:p>
    <w:p w14:paraId="795E461F" w14:textId="66FAA3B6" w:rsidR="00905777" w:rsidRPr="00CD10EA" w:rsidRDefault="00905777" w:rsidP="00905777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CD10EA">
        <w:rPr>
          <w:rFonts w:ascii="Helvetica" w:hAnsi="Helvetica"/>
        </w:rPr>
        <w:t>ITA</w:t>
      </w:r>
    </w:p>
    <w:p w14:paraId="3C8CD8B0" w14:textId="620D8E6B" w:rsidR="00492B75" w:rsidRPr="001E3576" w:rsidRDefault="00E37FB5" w:rsidP="001E3576">
      <w:pPr>
        <w:ind w:left="360"/>
        <w:rPr>
          <w:rFonts w:ascii="Helvetica" w:hAnsi="Helvetica"/>
          <w:lang w:val="en-US" w:bidi="it-IT"/>
        </w:rPr>
      </w:pPr>
      <w:r w:rsidRPr="00E37FB5">
        <w:rPr>
          <w:rFonts w:ascii="Helvetica" w:hAnsi="Helvetica"/>
          <w:lang w:bidi="it-IT"/>
        </w:rPr>
        <w:t>La seduta lineare modulare Demetra 2DW, realizzata in Pietre Preziose Ricostituite o Pietre Ricostituite Granito, dalla linea geometrica dotata di basamento con o senza sistema di livellamento. Il piano di seduta è dotato di doghe in legno. La collezione, nella variante con livellamento, può essere dotata di illuminazione a LED. È possibile abbinarle agli altri elementi della collezione Demetra</w:t>
      </w:r>
      <w:r w:rsidR="00864584" w:rsidRPr="00864584">
        <w:rPr>
          <w:rFonts w:ascii="Helvetica" w:hAnsi="Helvetica"/>
          <w:lang w:val="en-US" w:bidi="it-IT"/>
        </w:rPr>
        <w:t>.</w:t>
      </w:r>
    </w:p>
    <w:p w14:paraId="06CBD8BA" w14:textId="77777777" w:rsidR="00A3612B" w:rsidRPr="00CD10EA" w:rsidRDefault="00A3612B" w:rsidP="00492B75">
      <w:pPr>
        <w:rPr>
          <w:rFonts w:ascii="Helvetica" w:hAnsi="Helvetica"/>
          <w:lang w:bidi="it-IT"/>
        </w:rPr>
      </w:pPr>
    </w:p>
    <w:p w14:paraId="0E297BF0" w14:textId="77777777" w:rsidR="00A3612B" w:rsidRPr="00CD10EA" w:rsidRDefault="00A3612B" w:rsidP="00A3612B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CD10EA">
        <w:rPr>
          <w:rFonts w:ascii="Helvetica" w:hAnsi="Helvetica"/>
        </w:rPr>
        <w:t>ENG</w:t>
      </w:r>
    </w:p>
    <w:p w14:paraId="6F236EDF" w14:textId="6D108BB0" w:rsidR="00A3612B" w:rsidRPr="00A3612B" w:rsidRDefault="00E37FB5" w:rsidP="00E37FB5">
      <w:pPr>
        <w:ind w:left="360"/>
        <w:rPr>
          <w:rFonts w:ascii="Helvetica" w:hAnsi="Helvetica"/>
          <w:lang w:val="en-US"/>
        </w:rPr>
      </w:pPr>
      <w:r w:rsidRPr="00E37FB5">
        <w:rPr>
          <w:rFonts w:ascii="Helvetica" w:hAnsi="Helvetica"/>
          <w:lang w:val="en-US"/>
        </w:rPr>
        <w:t>The Demetra 2DW modular linear bench, made of Reconstituted Precious Stones or Reconstituted Granite Stones, features a geometric design with a base with or without a leveling system. The seating surface is equipped with wooden slats.</w:t>
      </w:r>
      <w:r>
        <w:rPr>
          <w:rFonts w:ascii="Helvetica" w:hAnsi="Helvetica"/>
          <w:lang w:val="en-US"/>
        </w:rPr>
        <w:t xml:space="preserve"> </w:t>
      </w:r>
      <w:r w:rsidRPr="00E37FB5">
        <w:rPr>
          <w:rFonts w:ascii="Helvetica" w:hAnsi="Helvetica"/>
          <w:lang w:val="en-US"/>
        </w:rPr>
        <w:t>The collection, in the version with leveling, can be fitted with LED lighting. It can be combined with other elements from the Demetra collection</w:t>
      </w:r>
      <w:r w:rsidR="00D65ADA" w:rsidRPr="00D65ADA">
        <w:rPr>
          <w:rFonts w:ascii="Helvetica" w:hAnsi="Helvetica"/>
          <w:lang w:val="en-US"/>
        </w:rPr>
        <w:t>.</w:t>
      </w:r>
    </w:p>
    <w:p w14:paraId="1E831118" w14:textId="77777777" w:rsidR="00A3612B" w:rsidRPr="00DE1466" w:rsidRDefault="00A3612B" w:rsidP="00A3612B">
      <w:pPr>
        <w:ind w:firstLine="360"/>
        <w:rPr>
          <w:rFonts w:ascii="Helvetica" w:hAnsi="Helvetica"/>
          <w:lang w:val="en-US" w:bidi="it-IT"/>
        </w:rPr>
      </w:pPr>
    </w:p>
    <w:p w14:paraId="3D614890" w14:textId="2BB31A4A" w:rsidR="00A3612B" w:rsidRPr="00DE1466" w:rsidRDefault="00A3612B" w:rsidP="00A3612B">
      <w:pPr>
        <w:pStyle w:val="Paragrafoelenco"/>
        <w:numPr>
          <w:ilvl w:val="0"/>
          <w:numId w:val="1"/>
        </w:numPr>
        <w:rPr>
          <w:rFonts w:ascii="Helvetica" w:hAnsi="Helvetica"/>
        </w:rPr>
      </w:pPr>
      <w:r w:rsidRPr="00DE1466">
        <w:rPr>
          <w:rFonts w:ascii="Helvetica" w:hAnsi="Helvetica"/>
          <w:lang w:bidi="it-IT"/>
        </w:rPr>
        <w:t>DIMENSIONI</w:t>
      </w:r>
    </w:p>
    <w:p w14:paraId="61351956" w14:textId="77777777" w:rsidR="00E37FB5" w:rsidRPr="00E37FB5" w:rsidRDefault="00E37FB5" w:rsidP="00E37FB5">
      <w:pPr>
        <w:ind w:firstLine="360"/>
        <w:rPr>
          <w:rFonts w:ascii="Helvetica" w:hAnsi="Helvetica"/>
        </w:rPr>
      </w:pPr>
      <w:r w:rsidRPr="00E37FB5">
        <w:rPr>
          <w:rFonts w:ascii="Helvetica" w:hAnsi="Helvetica"/>
        </w:rPr>
        <w:t>L 1800 mm</w:t>
      </w:r>
    </w:p>
    <w:p w14:paraId="4D19E3B0" w14:textId="77777777" w:rsidR="00E37FB5" w:rsidRPr="00E37FB5" w:rsidRDefault="00E37FB5" w:rsidP="00E37FB5">
      <w:pPr>
        <w:ind w:firstLine="360"/>
        <w:rPr>
          <w:rFonts w:ascii="Helvetica" w:hAnsi="Helvetica"/>
        </w:rPr>
      </w:pPr>
      <w:r w:rsidRPr="00E37FB5">
        <w:rPr>
          <w:rFonts w:ascii="Helvetica" w:hAnsi="Helvetica"/>
        </w:rPr>
        <w:t>W 600 mm</w:t>
      </w:r>
    </w:p>
    <w:p w14:paraId="7540C2E8" w14:textId="4DBFA3C8" w:rsidR="00E37FB5" w:rsidRPr="00E37FB5" w:rsidRDefault="00E37FB5" w:rsidP="00E37FB5">
      <w:pPr>
        <w:ind w:firstLine="360"/>
        <w:rPr>
          <w:rFonts w:ascii="Helvetica" w:hAnsi="Helvetica"/>
          <w:lang w:bidi="it-IT"/>
        </w:rPr>
      </w:pPr>
      <w:r w:rsidRPr="00E37FB5">
        <w:rPr>
          <w:rFonts w:ascii="Helvetica" w:hAnsi="Helvetica"/>
          <w:lang w:bidi="it-IT"/>
        </w:rPr>
        <w:t xml:space="preserve">H 490 </w:t>
      </w:r>
      <w:r w:rsidR="00892828">
        <w:rPr>
          <w:rFonts w:ascii="Helvetica" w:hAnsi="Helvetica"/>
          <w:lang w:bidi="it-IT"/>
        </w:rPr>
        <w:t>mm</w:t>
      </w:r>
    </w:p>
    <w:p w14:paraId="508234AB" w14:textId="77777777" w:rsidR="00E37FB5" w:rsidRPr="00E37FB5" w:rsidRDefault="00E37FB5" w:rsidP="00E37FB5">
      <w:pPr>
        <w:ind w:firstLine="360"/>
        <w:rPr>
          <w:rFonts w:ascii="Helvetica" w:hAnsi="Helvetica"/>
          <w:lang w:val="en-US"/>
        </w:rPr>
      </w:pPr>
      <w:r w:rsidRPr="00E37FB5">
        <w:rPr>
          <w:rFonts w:ascii="Helvetica" w:hAnsi="Helvetica"/>
          <w:lang w:val="en-US"/>
        </w:rPr>
        <w:t>1099 kg</w:t>
      </w:r>
    </w:p>
    <w:p w14:paraId="63536CCF" w14:textId="77777777" w:rsidR="00E37FB5" w:rsidRPr="00DE1466" w:rsidRDefault="00E37FB5" w:rsidP="00D65ADA">
      <w:pPr>
        <w:ind w:firstLine="360"/>
        <w:rPr>
          <w:rFonts w:ascii="Helvetica" w:hAnsi="Helvetica"/>
          <w:lang w:val="en-US"/>
        </w:rPr>
      </w:pPr>
    </w:p>
    <w:p w14:paraId="3C519C95" w14:textId="77777777" w:rsidR="00DE1466" w:rsidRPr="00D65ADA" w:rsidRDefault="00DE1466" w:rsidP="001E3576">
      <w:pPr>
        <w:ind w:firstLine="360"/>
        <w:rPr>
          <w:rFonts w:ascii="Helvetica" w:hAnsi="Helvetica"/>
          <w:lang w:val="en-US"/>
        </w:rPr>
      </w:pPr>
    </w:p>
    <w:p w14:paraId="4815FEA2" w14:textId="77777777" w:rsidR="001E3576" w:rsidRPr="00D65ADA" w:rsidRDefault="001E3576" w:rsidP="00864584">
      <w:pPr>
        <w:ind w:left="360"/>
        <w:rPr>
          <w:rFonts w:ascii="Helvetica" w:hAnsi="Helvetica"/>
          <w:lang w:val="en-US"/>
        </w:rPr>
      </w:pPr>
    </w:p>
    <w:p w14:paraId="561108BF" w14:textId="77777777" w:rsidR="00BD7DD6" w:rsidRPr="00DE1466" w:rsidRDefault="00BD7DD6" w:rsidP="00E56ACD">
      <w:pPr>
        <w:ind w:firstLine="360"/>
        <w:rPr>
          <w:rFonts w:ascii="Helvetica" w:hAnsi="Helvetica"/>
          <w:lang w:val="en-US"/>
        </w:rPr>
      </w:pPr>
    </w:p>
    <w:p w14:paraId="15B135D4" w14:textId="77777777" w:rsidR="00CD10EA" w:rsidRPr="00E56ACD" w:rsidRDefault="00CD10EA" w:rsidP="00E56ACD">
      <w:pPr>
        <w:ind w:firstLine="360"/>
        <w:rPr>
          <w:rFonts w:ascii="Helvetica" w:hAnsi="Helvetica"/>
          <w:lang w:val="en-US"/>
        </w:rPr>
      </w:pPr>
    </w:p>
    <w:p w14:paraId="2FE74004" w14:textId="77777777" w:rsidR="00E56ACD" w:rsidRPr="00A3612B" w:rsidRDefault="00E56ACD" w:rsidP="005536D0">
      <w:pPr>
        <w:ind w:firstLine="360"/>
        <w:rPr>
          <w:rFonts w:ascii="Helvetica" w:hAnsi="Helvetica"/>
          <w:lang w:val="en-US"/>
        </w:rPr>
      </w:pPr>
    </w:p>
    <w:p w14:paraId="4137AA87" w14:textId="77777777" w:rsidR="00A3612B" w:rsidRPr="00DE0640" w:rsidRDefault="00A3612B" w:rsidP="00DE0640">
      <w:pPr>
        <w:ind w:firstLine="360"/>
        <w:rPr>
          <w:rFonts w:ascii="Helvetica" w:hAnsi="Helvetica"/>
          <w:lang w:val="en-US"/>
        </w:rPr>
      </w:pPr>
    </w:p>
    <w:p w14:paraId="28D989FE" w14:textId="77777777" w:rsidR="0017518B" w:rsidRPr="00DE0640" w:rsidRDefault="0017518B" w:rsidP="0017518B">
      <w:pPr>
        <w:ind w:left="360"/>
        <w:rPr>
          <w:rFonts w:ascii="Helvetica" w:hAnsi="Helvetica"/>
          <w:lang w:val="en-US"/>
        </w:rPr>
      </w:pPr>
    </w:p>
    <w:p w14:paraId="3E8FEEB8" w14:textId="6BA1D03D" w:rsidR="0017518B" w:rsidRPr="00DE0640" w:rsidRDefault="0017518B" w:rsidP="00913947">
      <w:pPr>
        <w:ind w:left="360"/>
        <w:rPr>
          <w:rFonts w:ascii="Helvetica" w:hAnsi="Helvetica"/>
          <w:lang w:val="en-US" w:bidi="it-IT"/>
        </w:rPr>
      </w:pPr>
    </w:p>
    <w:p w14:paraId="3F8E8489" w14:textId="77777777" w:rsidR="00387754" w:rsidRPr="00DE0640" w:rsidRDefault="00387754" w:rsidP="00913947">
      <w:pPr>
        <w:ind w:left="360"/>
        <w:rPr>
          <w:rFonts w:ascii="Helvetica" w:hAnsi="Helvetica"/>
          <w:lang w:val="en-US"/>
        </w:rPr>
      </w:pPr>
    </w:p>
    <w:sectPr w:rsidR="00387754" w:rsidRPr="00DE0640" w:rsidSect="0079101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045E1"/>
    <w:multiLevelType w:val="hybridMultilevel"/>
    <w:tmpl w:val="0A0836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05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7"/>
    <w:rsid w:val="000B2B88"/>
    <w:rsid w:val="0017518B"/>
    <w:rsid w:val="001E0F81"/>
    <w:rsid w:val="001E3576"/>
    <w:rsid w:val="002D0C76"/>
    <w:rsid w:val="00387754"/>
    <w:rsid w:val="003A31A8"/>
    <w:rsid w:val="003B43B1"/>
    <w:rsid w:val="00492B75"/>
    <w:rsid w:val="004C4857"/>
    <w:rsid w:val="005536D0"/>
    <w:rsid w:val="005A0A86"/>
    <w:rsid w:val="006A6273"/>
    <w:rsid w:val="006D174B"/>
    <w:rsid w:val="00791010"/>
    <w:rsid w:val="007B7533"/>
    <w:rsid w:val="00864584"/>
    <w:rsid w:val="00892828"/>
    <w:rsid w:val="008C2A07"/>
    <w:rsid w:val="00903339"/>
    <w:rsid w:val="00905777"/>
    <w:rsid w:val="00913947"/>
    <w:rsid w:val="00922F1B"/>
    <w:rsid w:val="00935C00"/>
    <w:rsid w:val="00950B33"/>
    <w:rsid w:val="00973EFF"/>
    <w:rsid w:val="00A3612B"/>
    <w:rsid w:val="00A47BC7"/>
    <w:rsid w:val="00B9739E"/>
    <w:rsid w:val="00BD7DD6"/>
    <w:rsid w:val="00BF57E5"/>
    <w:rsid w:val="00C76248"/>
    <w:rsid w:val="00CD10EA"/>
    <w:rsid w:val="00D25A92"/>
    <w:rsid w:val="00D65ADA"/>
    <w:rsid w:val="00D870E5"/>
    <w:rsid w:val="00DC7C82"/>
    <w:rsid w:val="00DE0640"/>
    <w:rsid w:val="00DE1466"/>
    <w:rsid w:val="00E37FB5"/>
    <w:rsid w:val="00E56ACD"/>
    <w:rsid w:val="00E7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60AE4"/>
  <w15:chartTrackingRefBased/>
  <w15:docId w15:val="{41CA3FD2-22E5-7C42-AA0D-AE9B6108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05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5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5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5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5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57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57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57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57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5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5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577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577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57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57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57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57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57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5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57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5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57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57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57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577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5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577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5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Tasca</dc:creator>
  <cp:keywords/>
  <dc:description/>
  <cp:lastModifiedBy>Marina Tasca</cp:lastModifiedBy>
  <cp:revision>3</cp:revision>
  <dcterms:created xsi:type="dcterms:W3CDTF">2025-02-19T10:20:00Z</dcterms:created>
  <dcterms:modified xsi:type="dcterms:W3CDTF">2025-02-25T16:25:00Z</dcterms:modified>
</cp:coreProperties>
</file>